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25" w:rsidRDefault="00431325">
      <w:pPr>
        <w:rPr>
          <w:rFonts w:hint="eastAsia"/>
        </w:rPr>
      </w:pPr>
    </w:p>
    <w:p w:rsidR="006E1F33" w:rsidRDefault="006E1F33">
      <w:pPr>
        <w:rPr>
          <w:rFonts w:ascii="Microsoft Yahei" w:hAnsi="Microsoft Yahei" w:hint="eastAsia"/>
          <w:sz w:val="36"/>
          <w:szCs w:val="36"/>
        </w:rPr>
      </w:pPr>
      <w:r>
        <w:rPr>
          <w:rFonts w:ascii="Microsoft Yahei" w:hAnsi="Microsoft Yahei"/>
          <w:sz w:val="36"/>
          <w:szCs w:val="36"/>
        </w:rPr>
        <w:t>中华人民共和国环境保护法（自</w:t>
      </w:r>
      <w:r>
        <w:rPr>
          <w:rFonts w:ascii="Microsoft Yahei" w:hAnsi="Microsoft Yahei"/>
          <w:sz w:val="36"/>
          <w:szCs w:val="36"/>
        </w:rPr>
        <w:t>2015</w:t>
      </w:r>
      <w:r>
        <w:rPr>
          <w:rFonts w:ascii="Microsoft Yahei" w:hAnsi="Microsoft Yahei"/>
          <w:sz w:val="36"/>
          <w:szCs w:val="36"/>
        </w:rPr>
        <w:t>年</w:t>
      </w:r>
      <w:r>
        <w:rPr>
          <w:rFonts w:ascii="Microsoft Yahei" w:hAnsi="Microsoft Yahei"/>
          <w:sz w:val="36"/>
          <w:szCs w:val="36"/>
        </w:rPr>
        <w:t>1</w:t>
      </w:r>
      <w:r>
        <w:rPr>
          <w:rFonts w:ascii="Microsoft Yahei" w:hAnsi="Microsoft Yahei"/>
          <w:sz w:val="36"/>
          <w:szCs w:val="36"/>
        </w:rPr>
        <w:t>月</w:t>
      </w:r>
      <w:r>
        <w:rPr>
          <w:rFonts w:ascii="Microsoft Yahei" w:hAnsi="Microsoft Yahei"/>
          <w:sz w:val="36"/>
          <w:szCs w:val="36"/>
        </w:rPr>
        <w:t>1</w:t>
      </w:r>
      <w:r>
        <w:rPr>
          <w:rFonts w:ascii="Microsoft Yahei" w:hAnsi="Microsoft Yahei"/>
          <w:sz w:val="36"/>
          <w:szCs w:val="36"/>
        </w:rPr>
        <w:t>日起施行）</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1989</w:t>
      </w:r>
      <w:r w:rsidRPr="00E833DD">
        <w:rPr>
          <w:rFonts w:ascii="Microsoft Yahei" w:eastAsia="宋体" w:hAnsi="Microsoft Yahei" w:cs="宋体"/>
          <w:kern w:val="0"/>
          <w:sz w:val="24"/>
          <w:szCs w:val="24"/>
        </w:rPr>
        <w:t>年</w:t>
      </w:r>
      <w:r w:rsidRPr="00E833DD">
        <w:rPr>
          <w:rFonts w:ascii="Microsoft Yahei" w:eastAsia="宋体" w:hAnsi="Microsoft Yahei" w:cs="宋体"/>
          <w:kern w:val="0"/>
          <w:sz w:val="24"/>
          <w:szCs w:val="24"/>
        </w:rPr>
        <w:t>12</w:t>
      </w:r>
      <w:r w:rsidRPr="00E833DD">
        <w:rPr>
          <w:rFonts w:ascii="Microsoft Yahei" w:eastAsia="宋体" w:hAnsi="Microsoft Yahei" w:cs="宋体"/>
          <w:kern w:val="0"/>
          <w:sz w:val="24"/>
          <w:szCs w:val="24"/>
        </w:rPr>
        <w:t>月</w:t>
      </w:r>
      <w:r w:rsidRPr="00E833DD">
        <w:rPr>
          <w:rFonts w:ascii="Microsoft Yahei" w:eastAsia="宋体" w:hAnsi="Microsoft Yahei" w:cs="宋体"/>
          <w:kern w:val="0"/>
          <w:sz w:val="24"/>
          <w:szCs w:val="24"/>
        </w:rPr>
        <w:t>26</w:t>
      </w:r>
      <w:r w:rsidRPr="00E833DD">
        <w:rPr>
          <w:rFonts w:ascii="Microsoft Yahei" w:eastAsia="宋体" w:hAnsi="Microsoft Yahei" w:cs="宋体"/>
          <w:kern w:val="0"/>
          <w:sz w:val="24"/>
          <w:szCs w:val="24"/>
        </w:rPr>
        <w:t>日第七届全国人民代表大会常务委员会第十一次会议通过</w:t>
      </w:r>
      <w:r w:rsidRPr="00E833DD">
        <w:rPr>
          <w:rFonts w:ascii="Microsoft Yahei" w:eastAsia="宋体" w:hAnsi="Microsoft Yahei" w:cs="宋体"/>
          <w:kern w:val="0"/>
          <w:sz w:val="24"/>
          <w:szCs w:val="24"/>
        </w:rPr>
        <w:t>  2014</w:t>
      </w:r>
      <w:r w:rsidRPr="00E833DD">
        <w:rPr>
          <w:rFonts w:ascii="Microsoft Yahei" w:eastAsia="宋体" w:hAnsi="Microsoft Yahei" w:cs="宋体"/>
          <w:kern w:val="0"/>
          <w:sz w:val="24"/>
          <w:szCs w:val="24"/>
        </w:rPr>
        <w:t>年</w:t>
      </w:r>
      <w:r w:rsidRPr="00E833DD">
        <w:rPr>
          <w:rFonts w:ascii="Microsoft Yahei" w:eastAsia="宋体" w:hAnsi="Microsoft Yahei" w:cs="宋体"/>
          <w:kern w:val="0"/>
          <w:sz w:val="24"/>
          <w:szCs w:val="24"/>
        </w:rPr>
        <w:t>4</w:t>
      </w:r>
      <w:r w:rsidRPr="00E833DD">
        <w:rPr>
          <w:rFonts w:ascii="Microsoft Yahei" w:eastAsia="宋体" w:hAnsi="Microsoft Yahei" w:cs="宋体"/>
          <w:kern w:val="0"/>
          <w:sz w:val="24"/>
          <w:szCs w:val="24"/>
        </w:rPr>
        <w:t>月</w:t>
      </w:r>
      <w:r w:rsidRPr="00E833DD">
        <w:rPr>
          <w:rFonts w:ascii="Microsoft Yahei" w:eastAsia="宋体" w:hAnsi="Microsoft Yahei" w:cs="宋体"/>
          <w:kern w:val="0"/>
          <w:sz w:val="24"/>
          <w:szCs w:val="24"/>
        </w:rPr>
        <w:t>24</w:t>
      </w:r>
      <w:r w:rsidRPr="00E833DD">
        <w:rPr>
          <w:rFonts w:ascii="Microsoft Yahei" w:eastAsia="宋体" w:hAnsi="Microsoft Yahei" w:cs="宋体"/>
          <w:kern w:val="0"/>
          <w:sz w:val="24"/>
          <w:szCs w:val="24"/>
        </w:rPr>
        <w:t>日第十二届全国人民代表大会常务委员会第八次会议修订）</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r w:rsidRPr="00E833DD">
        <w:rPr>
          <w:rFonts w:ascii="Microsoft Yahei" w:eastAsia="宋体" w:hAnsi="Microsoft Yahei" w:cs="宋体"/>
          <w:b/>
          <w:bCs/>
          <w:kern w:val="0"/>
          <w:sz w:val="24"/>
          <w:szCs w:val="24"/>
        </w:rPr>
        <w:t>目录</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第一章</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总则</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第二章</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监督管理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第三章</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保护和改善环境</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第四章</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防治污染和其他公害</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第五章</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信息公开和公众参与</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第六章</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法律责任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第七章</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附则</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r w:rsidRPr="00E833DD">
        <w:rPr>
          <w:rFonts w:ascii="Microsoft Yahei" w:eastAsia="宋体" w:hAnsi="Microsoft Yahei" w:cs="宋体"/>
          <w:b/>
          <w:bCs/>
          <w:kern w:val="0"/>
          <w:sz w:val="24"/>
          <w:szCs w:val="24"/>
        </w:rPr>
        <w:t>第一章</w:t>
      </w:r>
      <w:r w:rsidRPr="00E833DD">
        <w:rPr>
          <w:rFonts w:ascii="Microsoft Yahei" w:eastAsia="宋体" w:hAnsi="Microsoft Yahei" w:cs="宋体"/>
          <w:b/>
          <w:bCs/>
          <w:kern w:val="0"/>
          <w:sz w:val="24"/>
          <w:szCs w:val="24"/>
        </w:rPr>
        <w:t xml:space="preserve">  </w:t>
      </w:r>
      <w:r w:rsidRPr="00E833DD">
        <w:rPr>
          <w:rFonts w:ascii="Microsoft Yahei" w:eastAsia="宋体" w:hAnsi="Microsoft Yahei" w:cs="宋体"/>
          <w:b/>
          <w:bCs/>
          <w:kern w:val="0"/>
          <w:sz w:val="24"/>
          <w:szCs w:val="24"/>
        </w:rPr>
        <w:t>总则</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第一条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为保护和改善环境，防治污染和其他公害，保障公众健康，推进生态文明建设，促进经济社会可持续发展，制定本法。</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本法所称环境，是指影响人类生存和发展的各种天然的和经过人工改造的自然因素的总体，包括大气、水、海洋、土地、矿藏、森林、草原、湿地、野生生物、自然遗迹、人文遗迹、自然保护区、风景名胜区、城市和乡村等。</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本法适用于中华人民共和国领域和中华人民共和国管辖的其他海域。</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保护环境是国家的基本国策。</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国家采取有利于节约和循环利用资源、保护和改善环境、促进人与自然和谐的经济、技术政策和措施，使经济社会发展与环境保护相协调。</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第五条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环境保护坚持保护优先、预防为主、综合治理、公众参与、损害担责的原则。</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一切单位和个人都有保护环境的义务。</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地方各级人民政府应当对本行政区域的环境质量负责。</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企业事业单位和其他生产经营者应当防止、减少环境污染和生态破坏，对所造成的损害依法承担责任。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公民应当增强环境保护意识，采取低碳、节俭的生活方式，自觉履行环境保护义务。</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第七条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国家支持环境保护科学技术研究、开发和应用，鼓励环境保护产业发展，促进环境保护信息化建设，提高环境保护科学技术水平。</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第八条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各级人民政府应当加大保护和改善环境、防治污染和其他公害的财政投入，提高财政资金的使用效益。</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第九条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各级人民政府应当加强环境保护宣传和普及工作，鼓励基层群众性自治组织、社会组织、环境保护志愿者开展环境保护法律法规和环境保护知识的宣传，营造保护环境的良好风气。</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教育行政部门、学校应当将环境保护知识纳入学校教育内容，培养学生的环境保护意识。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新闻媒体应当开展环境保护法律法规和环境保护知识的宣传，对环境违法行为进行舆论监督。</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第十条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国务院环境保护主管部门，对全国环境保护工作实施统一监督管理；县级以上地方人民政府环境保护主管部门，对本行政区域环境保护工作实施统一监督管理。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县级以上人民政府有关部门和军队环境保护部门，依照有关法律的规定对资源保护和污染防治等环境保护工作实施监督管理。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第十一条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对保护和改善环境有显著成绩的单位和个人，由人民政府给予奖励。</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第十二条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每年</w:t>
      </w:r>
      <w:r w:rsidRPr="00E833DD">
        <w:rPr>
          <w:rFonts w:ascii="Microsoft Yahei" w:eastAsia="宋体" w:hAnsi="Microsoft Yahei" w:cs="宋体"/>
          <w:kern w:val="0"/>
          <w:sz w:val="24"/>
          <w:szCs w:val="24"/>
        </w:rPr>
        <w:t>6</w:t>
      </w:r>
      <w:r w:rsidRPr="00E833DD">
        <w:rPr>
          <w:rFonts w:ascii="Microsoft Yahei" w:eastAsia="宋体" w:hAnsi="Microsoft Yahei" w:cs="宋体"/>
          <w:kern w:val="0"/>
          <w:sz w:val="24"/>
          <w:szCs w:val="24"/>
        </w:rPr>
        <w:t>月</w:t>
      </w:r>
      <w:r w:rsidRPr="00E833DD">
        <w:rPr>
          <w:rFonts w:ascii="Microsoft Yahei" w:eastAsia="宋体" w:hAnsi="Microsoft Yahei" w:cs="宋体"/>
          <w:kern w:val="0"/>
          <w:sz w:val="24"/>
          <w:szCs w:val="24"/>
        </w:rPr>
        <w:t>5</w:t>
      </w:r>
      <w:r w:rsidRPr="00E833DD">
        <w:rPr>
          <w:rFonts w:ascii="Microsoft Yahei" w:eastAsia="宋体" w:hAnsi="Microsoft Yahei" w:cs="宋体"/>
          <w:kern w:val="0"/>
          <w:sz w:val="24"/>
          <w:szCs w:val="24"/>
        </w:rPr>
        <w:t>日为环境日。</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r w:rsidRPr="00E833DD">
        <w:rPr>
          <w:rFonts w:ascii="Microsoft Yahei" w:eastAsia="宋体" w:hAnsi="Microsoft Yahei" w:cs="宋体"/>
          <w:b/>
          <w:bCs/>
          <w:kern w:val="0"/>
          <w:sz w:val="24"/>
          <w:szCs w:val="24"/>
        </w:rPr>
        <w:t>第二章</w:t>
      </w:r>
      <w:r w:rsidRPr="00E833DD">
        <w:rPr>
          <w:rFonts w:ascii="Microsoft Yahei" w:eastAsia="宋体" w:hAnsi="Microsoft Yahei" w:cs="宋体"/>
          <w:b/>
          <w:bCs/>
          <w:kern w:val="0"/>
          <w:sz w:val="24"/>
          <w:szCs w:val="24"/>
        </w:rPr>
        <w:t xml:space="preserve">  </w:t>
      </w:r>
      <w:r w:rsidRPr="00E833DD">
        <w:rPr>
          <w:rFonts w:ascii="Microsoft Yahei" w:eastAsia="宋体" w:hAnsi="Microsoft Yahei" w:cs="宋体"/>
          <w:b/>
          <w:bCs/>
          <w:kern w:val="0"/>
          <w:sz w:val="24"/>
          <w:szCs w:val="24"/>
        </w:rPr>
        <w:t>监督管理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第十三条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县级以上人民政府应当将环境保护工作纳入国民经济和社会发展规划。</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国务院环境保护主管部门会同有关部门，根据国民经济和社会发展规划编制国家环境保护规划，报国务院批准并公布实施。</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县级以上地方人民政府环境保护主管部门会同有关部门，根据国家环境保护规划的要求，编制本行政区域的环境保护规划，报同级人民政府批准并公布实施。</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环境保护规划的内容应当包括生态保护和污染防治的目标、任务、保障措施等，并与主体功能区规划、土地利用总体规划和城乡规划等相衔接。</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第十四条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国务院有关部门和省、自治区、直辖市人民政府组织制定经济、技术政策，应当充分考虑对环境的影响，听取有关方面和专家的意见。</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第十五条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国务院环境保护主管部门制定国家环境质量标准。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国家鼓励开展环境基准研究。</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第十六条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国务院环境保护主管部门根据国家环境质量标准和国家经济、技术条件，制定国家污染物排放标准。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第十七条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国家建立、健全环境监测制度。国务院环境保护主管部门制定监测规范，会同有关部门组织监测网络，统一规划国家环境质量监测站（点）的设置，建立监测数据共享机制，加强对环境监测的管理。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有关行业、专业等各类环境质量监测站（点）的设置应当符合法律法规规定和监测规范的要求。</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监测机构应当使用符合国家标准的监测设备，遵守监测规范。监测机构及其负责人对监测数据的真实性和准确性负责。</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第十八条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省级以上人民政府应当组织有关部门或者委托专业机构，对环境状况进行调查、评价，建立环境资源承载能力监测预警机制。</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第十九条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编制有关开发利用规划，建设对环境有影响的项目，应当依法进行环境影响评价。</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未依法进行环境影响评价的开发利用规划，不得组织实施；未依法进行环境影响评价的建设项目，不得开工建设。</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国家建立跨行政区域的重点区域、流域环境污染和生态破坏联合防治协调机制，实行统一规划、统一标准、统一监测、统一的防治措施。</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前款规定以外的跨行政区域的环境污染和生态破坏的防治，由上级人民政府协调解决，或者由有关地方人民政府协商解决。</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第二十一条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国家采取财政、税收、价格、政府采购等方面的政策和措施，鼓励和支持环境保护技术装备、资源综合利用和环境服务等环境保护产业的发展。</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第二十二条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企业事业单位和其他生产经营者，在污染物排放符合法定要求的基础上，进一步减少污染物排放的，人民政府应当依法采取财政、税收、价格、政府采购等方面的政策和措施予以鼓励和支持。</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第二十三条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企业事业单位和其他生产经营者，为改善环境，依照有关规定转产、搬迁、关闭的，人民政府应当予以支持。</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第二十四条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县级以上人民政府环境保护主管部门及其委托的环境监察机构和其他负有环境保护监督管理职责的部门，有权对排放污染物的企业事业单位</w:t>
      </w:r>
      <w:r w:rsidRPr="00E833DD">
        <w:rPr>
          <w:rFonts w:ascii="Microsoft Yahei" w:eastAsia="宋体" w:hAnsi="Microsoft Yahei" w:cs="宋体"/>
          <w:kern w:val="0"/>
          <w:sz w:val="24"/>
          <w:szCs w:val="24"/>
        </w:rPr>
        <w:lastRenderedPageBreak/>
        <w:t>和其他生产经营者进行现场检查。被检查者应当如实反映情况，提供必要的资料。实施现场检查的部门、机构及其工作人员应当为被检查者保守商业秘密。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第二十五条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第二十六条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第二十七条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r w:rsidRPr="00E833DD">
        <w:rPr>
          <w:rFonts w:ascii="Microsoft Yahei" w:eastAsia="宋体" w:hAnsi="Microsoft Yahei" w:cs="宋体"/>
          <w:b/>
          <w:bCs/>
          <w:kern w:val="0"/>
          <w:sz w:val="24"/>
          <w:szCs w:val="24"/>
        </w:rPr>
        <w:t>第三章</w:t>
      </w:r>
      <w:r w:rsidRPr="00E833DD">
        <w:rPr>
          <w:rFonts w:ascii="Microsoft Yahei" w:eastAsia="宋体" w:hAnsi="Microsoft Yahei" w:cs="宋体"/>
          <w:b/>
          <w:bCs/>
          <w:kern w:val="0"/>
          <w:sz w:val="24"/>
          <w:szCs w:val="24"/>
        </w:rPr>
        <w:t xml:space="preserve"> </w:t>
      </w:r>
      <w:r w:rsidRPr="00E833DD">
        <w:rPr>
          <w:rFonts w:ascii="Microsoft Yahei" w:eastAsia="宋体" w:hAnsi="Microsoft Yahei" w:cs="宋体"/>
          <w:b/>
          <w:bCs/>
          <w:kern w:val="0"/>
          <w:sz w:val="24"/>
          <w:szCs w:val="24"/>
        </w:rPr>
        <w:t>保护和改善环境</w:t>
      </w:r>
      <w:r w:rsidRPr="00E833DD">
        <w:rPr>
          <w:rFonts w:ascii="Microsoft Yahei" w:eastAsia="宋体" w:hAnsi="Microsoft Yahei" w:cs="宋体"/>
          <w:b/>
          <w:bCs/>
          <w:kern w:val="0"/>
          <w:sz w:val="24"/>
          <w:szCs w:val="24"/>
        </w:rPr>
        <w:t xml:space="preserve"> </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第二十八条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地方各级人民政府应当根据环境保护目标和治理任务，采取有效措施，改善环境质量。</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未达到国家环境质量标准的重点区域、流域的有关地方人民政府，应当制定限期达标规划，并采取措施按期达标。</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第二十九条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国家在重点生态功能区、生态环境敏感区和脆弱区等区域划定生态保护红线，实行严格保护。</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开发利用自然资源，应当合理开发，保护生物多样性，保障生态安全，依法制定有关生态保护和恢复治理方案并予以实施。</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引进外来物种以及研究、开发和利用生物技术，应当采取措施，防止对生物多样性的破坏。</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第三十一条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国家建立、健全生态保护补偿制度。</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国家加大对生态保护地区的财政转移支付力度。有关地方人民政府应当落实生态保护补偿资金，确保其用于生态保护补偿。</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国家指导受益地区和生态保护地区人民政府通过协商或者按照市场规则进行生态保护补偿。</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第三十二条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国家加强对大气、水、土壤等的保护，建立和完善相应的调查、监测、评估和修复制度。</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第三十三条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县级、乡级人民政府应当提高农村环境保护公共服务水平，推动农村环境综合整治。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第三十四条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国务院和沿海地方各级人民政府应当加强对海洋环境的保护。向海洋排放污染物、倾倒废弃物，进行海岸工程和海洋工程建设，应当符合法律法规规定和有关标准，防止和减少对海洋环境的污染损害。</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第三十五条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城乡建设应当结合当地自然环境的特点，保护植被、水域和自然景观，加强城市园林、绿地和风景名胜区的建设与管理。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第三十六条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国家鼓励和引导公民、法人和其他组织使用有利于保护环境的产品和再生产品，减少废弃物的产生。</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国家机关和使用财政资金的其他组织应当优先采购和使用节能、节水、节材等有利于保护环境的产品、设备和设施。</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第三十七条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地方各级人民政府应当采取措施，组织对生活废弃物的分类处置、回收利用。</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第三十八条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公民应当遵守环境保护法律法规，配合实施环境保护措施，按照规定对生活废弃物进行分类放置，减少日常生活对环境造成的损害。</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第三十九条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国家建立、健全环境与健康监测、调查和风险评估制度；鼓励和组织开展环境质量对公众健康影响的研究，采取措施预防和控制与环境污染有关的疾病。</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r w:rsidRPr="00E833DD">
        <w:rPr>
          <w:rFonts w:ascii="Microsoft Yahei" w:eastAsia="宋体" w:hAnsi="Microsoft Yahei" w:cs="宋体"/>
          <w:b/>
          <w:bCs/>
          <w:kern w:val="0"/>
          <w:sz w:val="24"/>
          <w:szCs w:val="24"/>
        </w:rPr>
        <w:t>第四章</w:t>
      </w:r>
      <w:r w:rsidRPr="00E833DD">
        <w:rPr>
          <w:rFonts w:ascii="Microsoft Yahei" w:eastAsia="宋体" w:hAnsi="Microsoft Yahei" w:cs="宋体"/>
          <w:b/>
          <w:bCs/>
          <w:kern w:val="0"/>
          <w:sz w:val="24"/>
          <w:szCs w:val="24"/>
        </w:rPr>
        <w:t xml:space="preserve">  </w:t>
      </w:r>
      <w:r w:rsidRPr="00E833DD">
        <w:rPr>
          <w:rFonts w:ascii="Microsoft Yahei" w:eastAsia="宋体" w:hAnsi="Microsoft Yahei" w:cs="宋体"/>
          <w:b/>
          <w:bCs/>
          <w:kern w:val="0"/>
          <w:sz w:val="24"/>
          <w:szCs w:val="24"/>
        </w:rPr>
        <w:t>防治污染和其他公害</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国家促进清洁生产和资源循环利用。</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国务院有关部门和地方各级人民政府应当采取措施，推广清洁能源的生产和使用。</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企业应当优先使用清洁能源，采用资源利用率高、污染物排放量少的工艺、设备以及废弃物综合利用技术和污染物无害化处理技术，减少污染物的产生。</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第四十一条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建设项目中防治污染的设施，应当与主体工程同时设计、同时施工、同时投产使用。防治污染的设施应当符合经批准的环境影响评价文件的要求，不得擅自拆除或者闲置。</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第四十二条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排放污染物的企业事业单位，应当建立环境保护责任制度，明确单位负责人和相关人员的责任。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重点排污单位应当按照国家有关规定和监测规范安装使用监测设备，保证监测设备正常运行，保存原始监测记录。</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严禁通过暗管、渗井、渗坑、灌注或者篡改、伪造监测数据，或者不正常运行防治污染设施等逃避监管的方式违法排放污染物。</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第四十三条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排放污染物的企业事业单位和其他生产经营者，应当按照国家有关规定缴纳排污费。排污费应当全部专项用于环境污染防治，任何单位和个人不得截留、挤占或者挪作他用。</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依照法律规定征收环境保护税的，不再征收排污费。</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第四十四条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第四十五条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国家依照法律规定实行排污许可管理制度。</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实行排污许可管理的企业事业单位和其他生产经营者应当按照排污许可证的要求排放污染物；未取得排污许可证的，不得排放污染物。</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第四十六条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国家对严重污染环境的工艺、设备和产品实行淘汰制度。任何单位和个人不得生产、销售或者转移、使用严重污染环境的工艺、设备和产品。</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禁止引进不符合我国环境保护规定的技术、设备、材料和产品。</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第四十七条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各级人民政府及其有关部门和企业事业单位，应当依照《中华人民共和国突发事件应对法》的规定，做好突发环境事件的风险控制、应急准备、应急处置和事后恢复等工作。</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县级以上人民政府应当建立环境污染公共监测预警机制，组织制定预警方案；环境受到污染，可能影响公众健康和环境安全时，依法及时公布预警信息，启动应急措施。</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企业事业单位应当按照国家有关规定制定突发环境事件应急预案，报环境保护主管部门和有关部门备案。在发生或者可能发生突发环境事件时，企业事业单</w:t>
      </w:r>
      <w:r w:rsidRPr="00E833DD">
        <w:rPr>
          <w:rFonts w:ascii="Microsoft Yahei" w:eastAsia="宋体" w:hAnsi="Microsoft Yahei" w:cs="宋体"/>
          <w:kern w:val="0"/>
          <w:sz w:val="24"/>
          <w:szCs w:val="24"/>
        </w:rPr>
        <w:lastRenderedPageBreak/>
        <w:t>位应当立即采取措施处理，及时通报可能受到危害的单位和居民，并向环境保护主管部门和有关部门报告。</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突发环境事件应急处置工作结束后，有关人民政府应当立即组织评估事件造成的环境影响和损失，并及时将评估结果向社会公布。</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第四十八条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生产、储存、运输、销售、使用、处置化学物品和含有放射性物质的物品，应当遵守国家有关规定，防止污染环境。</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第四十九条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各级人民政府及其农业等有关部门和机构应当指导农业生产经营者科学种植和养殖，科学合理施用农药、化肥等农业投入品，科学处置农用薄膜、农作物秸秆等农业废弃物，防止农业面源污染。</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禁止将不符合农用标准和环境保护标准的固体废物、废水施入农田。施用农药、化肥等农业投入品及进行灌溉，应当采取措施，防止重金属和其他有毒有害物质污染环境。</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县级人民政府负责组织农村生活废弃物的处置工作。</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各级人民政府应当在财政预算中安排资金，支持农村饮用水水源地保护、生活污水和其他废弃物处理、畜禽养殖和屠宰污染防治、土壤污染防治和农村工矿污染治理等环境保护工作。</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第五十一条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各级人民政府应当统筹城乡建设污水处理设施及配套管网，固体废物的收集、运输和处置等环境卫生设施，危险废物集中处置设施、场所以及其他环境保护公共设施，并保障其正常运行。</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第五十二条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国家鼓励投保环境污染责任保险。</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r w:rsidRPr="00E833DD">
        <w:rPr>
          <w:rFonts w:ascii="Microsoft Yahei" w:eastAsia="宋体" w:hAnsi="Microsoft Yahei" w:cs="宋体"/>
          <w:b/>
          <w:bCs/>
          <w:kern w:val="0"/>
          <w:sz w:val="24"/>
          <w:szCs w:val="24"/>
        </w:rPr>
        <w:t>第五章</w:t>
      </w:r>
      <w:r w:rsidRPr="00E833DD">
        <w:rPr>
          <w:rFonts w:ascii="Microsoft Yahei" w:eastAsia="宋体" w:hAnsi="Microsoft Yahei" w:cs="宋体"/>
          <w:b/>
          <w:bCs/>
          <w:kern w:val="0"/>
          <w:sz w:val="24"/>
          <w:szCs w:val="24"/>
        </w:rPr>
        <w:t xml:space="preserve">  </w:t>
      </w:r>
      <w:r w:rsidRPr="00E833DD">
        <w:rPr>
          <w:rFonts w:ascii="Microsoft Yahei" w:eastAsia="宋体" w:hAnsi="Microsoft Yahei" w:cs="宋体"/>
          <w:b/>
          <w:bCs/>
          <w:kern w:val="0"/>
          <w:sz w:val="24"/>
          <w:szCs w:val="24"/>
        </w:rPr>
        <w:t>信息公开和公众参与</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第五十三条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公民、法人和其他组织依法享有获取环境信息、参与和监督环境保护的权利。</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各级人民政府环境保护主管部门和其他负有环境保护监督管理职责的部门，应当依法公开环境信息、完善公众参与程序，为公民、法人和其他组织参与和监督环境保护提供便利。</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第五十四条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国务院环境保护主管部门统一发布国家环境质量、重点污染源监测信息及其他重大环境信息。省级以上人民政府环境保护主管部门定期发布环境状况公报。</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第五十五条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重点排污单位应当如实向社会公开其主要污染物的名称、排放方式、排放浓度和总量、超标排放情况，以及防治污染设施的建设和运行情况，接受社会监督。</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第五十六条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对依法应当编制环境影响报告书的建设项目，建设单位应当在编制时向可能受影响的公众说明情况，充分征求意见。</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第五十七条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公民、法人和其他组织发现任何单位和个人有污染环境和破坏生态行为的，有权向环境保护主管部门或者其他负有环境保护监督管理职责的部门举报。</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公民、法人和其他组织发现地方各级人民政府、县级以上人民政府环境保护主管部门和其他负有环境保护监督管理职责的部门不依法履行职责的，有权向其上级机关或者监察机关举报。</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接受举报的机关应当对举报人的相关信息予以保密，保护举报人的合法权益。</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第五十八条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对污染环境、破坏生态，损害社会公共利益的行为，符合下列条件的社会组织可以向人民法院提起诉讼：</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（一）依法在设区的市级以上人民政府民政部门登记；</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（二）专门从事环境保护公益活动连续五年以上且无违法记录。</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符合前款规定的社会组织向人民法院提起诉讼，人民法院应当依法受理。</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提起诉讼的社会组织不得通过诉讼牟取经济利益。</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r w:rsidRPr="00E833DD">
        <w:rPr>
          <w:rFonts w:ascii="Microsoft Yahei" w:eastAsia="宋体" w:hAnsi="Microsoft Yahei" w:cs="宋体"/>
          <w:b/>
          <w:bCs/>
          <w:kern w:val="0"/>
          <w:sz w:val="24"/>
          <w:szCs w:val="24"/>
        </w:rPr>
        <w:t>第六章</w:t>
      </w:r>
      <w:r w:rsidRPr="00E833DD">
        <w:rPr>
          <w:rFonts w:ascii="Microsoft Yahei" w:eastAsia="宋体" w:hAnsi="Microsoft Yahei" w:cs="宋体"/>
          <w:b/>
          <w:bCs/>
          <w:kern w:val="0"/>
          <w:sz w:val="24"/>
          <w:szCs w:val="24"/>
        </w:rPr>
        <w:t xml:space="preserve">  </w:t>
      </w:r>
      <w:r w:rsidRPr="00E833DD">
        <w:rPr>
          <w:rFonts w:ascii="Microsoft Yahei" w:eastAsia="宋体" w:hAnsi="Microsoft Yahei" w:cs="宋体"/>
          <w:b/>
          <w:bCs/>
          <w:kern w:val="0"/>
          <w:sz w:val="24"/>
          <w:szCs w:val="24"/>
        </w:rPr>
        <w:t>法律责任</w:t>
      </w:r>
      <w:r w:rsidRPr="00E833DD">
        <w:rPr>
          <w:rFonts w:ascii="Microsoft Yahei" w:eastAsia="宋体" w:hAnsi="Microsoft Yahei" w:cs="宋体"/>
          <w:b/>
          <w:bCs/>
          <w:kern w:val="0"/>
          <w:sz w:val="24"/>
          <w:szCs w:val="24"/>
        </w:rPr>
        <w:t xml:space="preserve"> </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第五十九条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企业事业单位和其他生产经营者违法排放污染物，受到罚款处罚，被责令改正，拒不改正的，依法作出处罚决定的行政机关可以自责令改正之日的次日起，按照原处罚数额按日连续处罚。</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前款规定的罚款处罚，依照有关法律法规按照防治污染设施的运行成本、违法行为造成的直接损失或者违法所得等因素确定的规定执行。</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地方性法规可以根据环境保护的实际需要，增加第一款规定的按日连续处罚的违法行为的种类。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第六十条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第六十一条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建设单位未依法提交建设项目环境影响评价文件或者环境影响评价文件未经批准，擅自开工建设的，由负有环境保护监督管理职责的部门责令停止建设，处以罚款，并可以责令恢复原状。</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第六十二条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违反本法规定，重点排污单位不公开或者不如实公开环境信息的，由县级以上地方人民政府环境保护主管部门责令公开，处以罚款，并予以公告。</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第六十三条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（一）建设项目未依法进行环境影响评价，被责令停止建设，拒不执行的；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（二）违反法律规定，未取得排污许可证排放污染物，被责令停止排污，拒不执行的；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（三）通过暗管、渗井、渗坑、灌注或者篡改、伪造监测数据，或者不正常运行防治污染设施等逃避监管的方式违法排放污染物的；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（四）生产、使用国家明令禁止生产、使用的农药，被责令改正，拒不改正的。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第六十四条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因污染环境和破坏生态造成损害的，应当依照《中华人民共和国侵权责任法》的有关规定承担侵权责任。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第六十五条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第六十六条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提起环境损害赔偿诉讼的时效期间为三年，从当事人知道或者应当知道其受到损害时起计算。</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第六十七条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上级人民政府及其环境保护主管部门应当加强对下级人民政府及其有关部门环境保护工作的监督。发现有关工作人员有违法行为，依法应当给予处分的，应当向其任免机关或者监察机关提出处分建议。</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依法应当给予行政处罚，而有关环境保护主管部门不给予行政处罚的，上级人民政府环境保护主管部门可以直接作出行政处罚的决定。</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lastRenderedPageBreak/>
        <w:t xml:space="preserve">　　第六十八条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（一）不符合行政许可条件准予行政许可的；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（二）对环境违法行为进行包庇的；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（三）依法应当作出责令停业、关闭的决定而未作出的；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（四）对超标排放污染物、采用逃避监管的方式排放污染物、造成环境事故以及不落实生态保护措施造成生态破坏等行为，发现或者接到举报未及时查处的；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（五）违反本法规定，查封、扣押企业事业单位和其他生产经营者的设施、设备的；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（六）篡改、伪造或者指使篡改、伪造监测数据的；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（七）应当依法公开环境信息而未公开的；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（八）将征收的排污费截留、挤占或者挪作他用的；</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（九）法律法规规定的其他违法行为。</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第六十九条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违反本法规定，构成犯罪的，依法追究刑事责任。</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w:t>
      </w:r>
      <w:r w:rsidRPr="00E833DD">
        <w:rPr>
          <w:rFonts w:ascii="Microsoft Yahei" w:eastAsia="宋体" w:hAnsi="Microsoft Yahei" w:cs="宋体"/>
          <w:b/>
          <w:bCs/>
          <w:kern w:val="0"/>
          <w:sz w:val="24"/>
          <w:szCs w:val="24"/>
        </w:rPr>
        <w:t>第七章</w:t>
      </w:r>
      <w:r w:rsidRPr="00E833DD">
        <w:rPr>
          <w:rFonts w:ascii="Microsoft Yahei" w:eastAsia="宋体" w:hAnsi="Microsoft Yahei" w:cs="宋体"/>
          <w:b/>
          <w:bCs/>
          <w:kern w:val="0"/>
          <w:sz w:val="24"/>
          <w:szCs w:val="24"/>
        </w:rPr>
        <w:t xml:space="preserve">  </w:t>
      </w:r>
      <w:r w:rsidRPr="00E833DD">
        <w:rPr>
          <w:rFonts w:ascii="Microsoft Yahei" w:eastAsia="宋体" w:hAnsi="Microsoft Yahei" w:cs="宋体"/>
          <w:b/>
          <w:bCs/>
          <w:kern w:val="0"/>
          <w:sz w:val="24"/>
          <w:szCs w:val="24"/>
        </w:rPr>
        <w:t>附则</w:t>
      </w:r>
    </w:p>
    <w:p w:rsidR="00E833DD" w:rsidRPr="00E833DD" w:rsidRDefault="00E833DD" w:rsidP="00E833DD">
      <w:pPr>
        <w:widowControl/>
        <w:spacing w:line="525" w:lineRule="atLeast"/>
        <w:jc w:val="left"/>
        <w:rPr>
          <w:rFonts w:ascii="Microsoft Yahei" w:eastAsia="宋体" w:hAnsi="Microsoft Yahei" w:cs="宋体"/>
          <w:kern w:val="0"/>
          <w:sz w:val="24"/>
          <w:szCs w:val="24"/>
        </w:rPr>
      </w:pPr>
      <w:r w:rsidRPr="00E833DD">
        <w:rPr>
          <w:rFonts w:ascii="Microsoft Yahei" w:eastAsia="宋体" w:hAnsi="Microsoft Yahei" w:cs="宋体"/>
          <w:kern w:val="0"/>
          <w:sz w:val="24"/>
          <w:szCs w:val="24"/>
        </w:rPr>
        <w:t xml:space="preserve">　　第七十条</w:t>
      </w:r>
      <w:r w:rsidRPr="00E833DD">
        <w:rPr>
          <w:rFonts w:ascii="Microsoft Yahei" w:eastAsia="宋体" w:hAnsi="Microsoft Yahei" w:cs="宋体"/>
          <w:kern w:val="0"/>
          <w:sz w:val="24"/>
          <w:szCs w:val="24"/>
        </w:rPr>
        <w:t xml:space="preserve">  </w:t>
      </w:r>
      <w:r w:rsidRPr="00E833DD">
        <w:rPr>
          <w:rFonts w:ascii="Microsoft Yahei" w:eastAsia="宋体" w:hAnsi="Microsoft Yahei" w:cs="宋体"/>
          <w:kern w:val="0"/>
          <w:sz w:val="24"/>
          <w:szCs w:val="24"/>
        </w:rPr>
        <w:t>本法自</w:t>
      </w:r>
      <w:r w:rsidRPr="00E833DD">
        <w:rPr>
          <w:rFonts w:ascii="Microsoft Yahei" w:eastAsia="宋体" w:hAnsi="Microsoft Yahei" w:cs="宋体"/>
          <w:kern w:val="0"/>
          <w:sz w:val="24"/>
          <w:szCs w:val="24"/>
        </w:rPr>
        <w:t>2015</w:t>
      </w:r>
      <w:r w:rsidRPr="00E833DD">
        <w:rPr>
          <w:rFonts w:ascii="Microsoft Yahei" w:eastAsia="宋体" w:hAnsi="Microsoft Yahei" w:cs="宋体"/>
          <w:kern w:val="0"/>
          <w:sz w:val="24"/>
          <w:szCs w:val="24"/>
        </w:rPr>
        <w:t>年</w:t>
      </w:r>
      <w:r w:rsidRPr="00E833DD">
        <w:rPr>
          <w:rFonts w:ascii="Microsoft Yahei" w:eastAsia="宋体" w:hAnsi="Microsoft Yahei" w:cs="宋体"/>
          <w:kern w:val="0"/>
          <w:sz w:val="24"/>
          <w:szCs w:val="24"/>
        </w:rPr>
        <w:t>1</w:t>
      </w:r>
      <w:r w:rsidRPr="00E833DD">
        <w:rPr>
          <w:rFonts w:ascii="Microsoft Yahei" w:eastAsia="宋体" w:hAnsi="Microsoft Yahei" w:cs="宋体"/>
          <w:kern w:val="0"/>
          <w:sz w:val="24"/>
          <w:szCs w:val="24"/>
        </w:rPr>
        <w:t>月</w:t>
      </w:r>
      <w:r w:rsidRPr="00E833DD">
        <w:rPr>
          <w:rFonts w:ascii="Microsoft Yahei" w:eastAsia="宋体" w:hAnsi="Microsoft Yahei" w:cs="宋体"/>
          <w:kern w:val="0"/>
          <w:sz w:val="24"/>
          <w:szCs w:val="24"/>
        </w:rPr>
        <w:t>1</w:t>
      </w:r>
      <w:r w:rsidRPr="00E833DD">
        <w:rPr>
          <w:rFonts w:ascii="Microsoft Yahei" w:eastAsia="宋体" w:hAnsi="Microsoft Yahei" w:cs="宋体"/>
          <w:kern w:val="0"/>
          <w:sz w:val="24"/>
          <w:szCs w:val="24"/>
        </w:rPr>
        <w:t>日起施行。</w:t>
      </w:r>
    </w:p>
    <w:p w:rsidR="00E833DD" w:rsidRDefault="00E833DD">
      <w:bookmarkStart w:id="0" w:name="_GoBack"/>
      <w:bookmarkEnd w:id="0"/>
    </w:p>
    <w:sectPr w:rsidR="00E83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33"/>
    <w:rsid w:val="00431325"/>
    <w:rsid w:val="006E1F33"/>
    <w:rsid w:val="00E8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72252">
      <w:bodyDiv w:val="1"/>
      <w:marLeft w:val="0"/>
      <w:marRight w:val="0"/>
      <w:marTop w:val="100"/>
      <w:marBottom w:val="100"/>
      <w:divBdr>
        <w:top w:val="none" w:sz="0" w:space="0" w:color="auto"/>
        <w:left w:val="none" w:sz="0" w:space="0" w:color="auto"/>
        <w:bottom w:val="none" w:sz="0" w:space="0" w:color="auto"/>
        <w:right w:val="none" w:sz="0" w:space="0" w:color="auto"/>
      </w:divBdr>
      <w:divsChild>
        <w:div w:id="626591531">
          <w:marLeft w:val="0"/>
          <w:marRight w:val="0"/>
          <w:marTop w:val="100"/>
          <w:marBottom w:val="100"/>
          <w:divBdr>
            <w:top w:val="none" w:sz="0" w:space="0" w:color="auto"/>
            <w:left w:val="none" w:sz="0" w:space="0" w:color="auto"/>
            <w:bottom w:val="none" w:sz="0" w:space="0" w:color="auto"/>
            <w:right w:val="none" w:sz="0" w:space="0" w:color="auto"/>
          </w:divBdr>
          <w:divsChild>
            <w:div w:id="4594564">
              <w:marLeft w:val="0"/>
              <w:marRight w:val="0"/>
              <w:marTop w:val="0"/>
              <w:marBottom w:val="0"/>
              <w:divBdr>
                <w:top w:val="single" w:sz="6" w:space="0" w:color="CCCCCC"/>
                <w:left w:val="single" w:sz="6" w:space="0" w:color="CCCCCC"/>
                <w:bottom w:val="single" w:sz="6" w:space="0" w:color="CCCCCC"/>
                <w:right w:val="single" w:sz="6" w:space="0" w:color="CCCCCC"/>
              </w:divBdr>
              <w:divsChild>
                <w:div w:id="1125658504">
                  <w:marLeft w:val="0"/>
                  <w:marRight w:val="0"/>
                  <w:marTop w:val="0"/>
                  <w:marBottom w:val="0"/>
                  <w:divBdr>
                    <w:top w:val="none" w:sz="0" w:space="0" w:color="auto"/>
                    <w:left w:val="none" w:sz="0" w:space="0" w:color="auto"/>
                    <w:bottom w:val="none" w:sz="0" w:space="0" w:color="auto"/>
                    <w:right w:val="none" w:sz="0" w:space="0" w:color="auto"/>
                  </w:divBdr>
                  <w:divsChild>
                    <w:div w:id="1334601640">
                      <w:marLeft w:val="0"/>
                      <w:marRight w:val="0"/>
                      <w:marTop w:val="450"/>
                      <w:marBottom w:val="450"/>
                      <w:divBdr>
                        <w:top w:val="none" w:sz="0" w:space="0" w:color="auto"/>
                        <w:left w:val="none" w:sz="0" w:space="0" w:color="auto"/>
                        <w:bottom w:val="none" w:sz="0" w:space="0" w:color="auto"/>
                        <w:right w:val="none" w:sz="0" w:space="0" w:color="auto"/>
                      </w:divBdr>
                      <w:divsChild>
                        <w:div w:id="74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2017-05-10T01:23:00Z</dcterms:created>
  <dcterms:modified xsi:type="dcterms:W3CDTF">2017-05-10T01:24:00Z</dcterms:modified>
</cp:coreProperties>
</file>